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20" w:rsidRPr="00DD2EE6" w:rsidRDefault="00BB7021" w:rsidP="00DD2EE6">
      <w:pPr>
        <w:pStyle w:val="NoSpacing"/>
        <w:jc w:val="center"/>
        <w:rPr>
          <w:rFonts w:ascii="Arial" w:hAnsi="Arial" w:cs="Arial"/>
          <w:sz w:val="24"/>
          <w:szCs w:val="24"/>
        </w:rPr>
      </w:pPr>
      <w:r w:rsidRPr="00DD2EE6">
        <w:rPr>
          <w:rFonts w:ascii="Arial" w:hAnsi="Arial" w:cs="Arial"/>
          <w:sz w:val="24"/>
          <w:szCs w:val="24"/>
        </w:rPr>
        <w:t>Notice</w:t>
      </w:r>
      <w:r w:rsidRPr="00DD2EE6">
        <w:rPr>
          <w:rFonts w:ascii="Arial" w:hAnsi="Arial" w:cs="Arial"/>
          <w:spacing w:val="-1"/>
          <w:sz w:val="24"/>
          <w:szCs w:val="24"/>
        </w:rPr>
        <w:t xml:space="preserve"> to</w:t>
      </w:r>
      <w:r w:rsidRPr="00DD2EE6">
        <w:rPr>
          <w:rFonts w:ascii="Arial" w:hAnsi="Arial" w:cs="Arial"/>
          <w:sz w:val="24"/>
          <w:szCs w:val="24"/>
        </w:rPr>
        <w:t xml:space="preserve"> Contractors</w:t>
      </w:r>
      <w:r w:rsidRPr="00DD2EE6">
        <w:rPr>
          <w:rFonts w:ascii="Arial" w:hAnsi="Arial" w:cs="Arial"/>
          <w:spacing w:val="21"/>
          <w:sz w:val="24"/>
          <w:szCs w:val="24"/>
        </w:rPr>
        <w:t xml:space="preserve"> </w:t>
      </w:r>
      <w:r w:rsidRPr="00DD2EE6">
        <w:rPr>
          <w:rFonts w:ascii="Arial" w:hAnsi="Arial" w:cs="Arial"/>
          <w:spacing w:val="-1"/>
          <w:sz w:val="24"/>
          <w:szCs w:val="24"/>
        </w:rPr>
        <w:t>Lee County</w:t>
      </w:r>
      <w:r w:rsidRPr="00DD2EE6">
        <w:rPr>
          <w:rFonts w:ascii="Arial" w:hAnsi="Arial" w:cs="Arial"/>
          <w:sz w:val="24"/>
          <w:szCs w:val="24"/>
        </w:rPr>
        <w:t xml:space="preserve"> </w:t>
      </w:r>
      <w:r w:rsidRPr="00DD2EE6">
        <w:rPr>
          <w:rFonts w:ascii="Arial" w:hAnsi="Arial" w:cs="Arial"/>
          <w:spacing w:val="-1"/>
          <w:sz w:val="24"/>
          <w:szCs w:val="24"/>
        </w:rPr>
        <w:t>Project</w:t>
      </w:r>
      <w:r w:rsidRPr="00DD2EE6">
        <w:rPr>
          <w:rFonts w:ascii="Arial" w:hAnsi="Arial" w:cs="Arial"/>
          <w:spacing w:val="2"/>
          <w:sz w:val="24"/>
          <w:szCs w:val="24"/>
        </w:rPr>
        <w:t xml:space="preserve"> </w:t>
      </w:r>
      <w:r w:rsidRPr="00DD2EE6">
        <w:rPr>
          <w:rFonts w:ascii="Arial" w:hAnsi="Arial" w:cs="Arial"/>
          <w:sz w:val="24"/>
          <w:szCs w:val="24"/>
        </w:rPr>
        <w:t>No.</w:t>
      </w:r>
    </w:p>
    <w:p w:rsidR="004D7E20" w:rsidRDefault="008C6782" w:rsidP="00DD2EE6">
      <w:pPr>
        <w:pStyle w:val="NoSpacing"/>
        <w:jc w:val="center"/>
        <w:rPr>
          <w:rFonts w:ascii="Arial" w:eastAsia="Arial" w:hAnsi="Arial" w:cs="Arial"/>
          <w:sz w:val="24"/>
          <w:szCs w:val="24"/>
        </w:rPr>
      </w:pPr>
      <w:r>
        <w:rPr>
          <w:rFonts w:ascii="Arial"/>
          <w:spacing w:val="-1"/>
          <w:sz w:val="24"/>
        </w:rPr>
        <w:t>LCP 41-148</w:t>
      </w:r>
      <w:r w:rsidR="00BB7021">
        <w:rPr>
          <w:rFonts w:ascii="Arial"/>
          <w:spacing w:val="-1"/>
          <w:sz w:val="24"/>
        </w:rPr>
        <w:t>-1</w:t>
      </w:r>
      <w:r>
        <w:rPr>
          <w:rFonts w:ascii="Arial"/>
          <w:spacing w:val="-1"/>
          <w:sz w:val="24"/>
        </w:rPr>
        <w:t>8</w:t>
      </w:r>
    </w:p>
    <w:p w:rsidR="004D7E20" w:rsidRDefault="00DD2EE6" w:rsidP="00DD2EE6">
      <w:pPr>
        <w:pStyle w:val="NoSpacing"/>
        <w:jc w:val="center"/>
        <w:rPr>
          <w:rFonts w:ascii="Arial" w:eastAsia="Arial" w:hAnsi="Arial" w:cs="Arial"/>
          <w:sz w:val="24"/>
          <w:szCs w:val="24"/>
        </w:rPr>
      </w:pPr>
      <w:r>
        <w:rPr>
          <w:rFonts w:ascii="Arial"/>
          <w:sz w:val="24"/>
        </w:rPr>
        <w:t>Lee County</w:t>
      </w:r>
      <w:r w:rsidR="00BB7021">
        <w:rPr>
          <w:rFonts w:ascii="Arial"/>
          <w:sz w:val="24"/>
        </w:rPr>
        <w:t>,</w:t>
      </w:r>
      <w:r w:rsidR="00BB7021">
        <w:rPr>
          <w:rFonts w:ascii="Arial"/>
          <w:spacing w:val="-2"/>
          <w:sz w:val="24"/>
        </w:rPr>
        <w:t xml:space="preserve"> </w:t>
      </w:r>
      <w:r w:rsidR="00BB7021">
        <w:rPr>
          <w:rFonts w:ascii="Arial"/>
          <w:spacing w:val="-1"/>
          <w:sz w:val="24"/>
        </w:rPr>
        <w:t>Alabama</w:t>
      </w:r>
    </w:p>
    <w:p w:rsidR="004D7E20" w:rsidRDefault="004D7E20">
      <w:pPr>
        <w:spacing w:before="6"/>
        <w:rPr>
          <w:rFonts w:ascii="Arial" w:eastAsia="Arial" w:hAnsi="Arial" w:cs="Arial"/>
          <w:sz w:val="17"/>
          <w:szCs w:val="17"/>
        </w:rPr>
      </w:pPr>
    </w:p>
    <w:p w:rsidR="004D7E20" w:rsidRDefault="00BB7021">
      <w:pPr>
        <w:pStyle w:val="BodyText"/>
        <w:ind w:right="108"/>
      </w:pPr>
      <w:r>
        <w:rPr>
          <w:spacing w:val="-1"/>
        </w:rPr>
        <w:t>Sealed</w:t>
      </w:r>
      <w:r>
        <w:rPr>
          <w:spacing w:val="1"/>
        </w:rPr>
        <w:t xml:space="preserve"> </w:t>
      </w:r>
      <w:r>
        <w:t>bids</w:t>
      </w:r>
      <w:r>
        <w:rPr>
          <w:spacing w:val="-1"/>
        </w:rPr>
        <w:t xml:space="preserve"> </w:t>
      </w:r>
      <w:r>
        <w:t>will</w:t>
      </w:r>
      <w:r>
        <w:rPr>
          <w:spacing w:val="-1"/>
        </w:rPr>
        <w:t xml:space="preserve"> </w:t>
      </w:r>
      <w:r>
        <w:t>be</w:t>
      </w:r>
      <w:r>
        <w:rPr>
          <w:spacing w:val="-1"/>
        </w:rPr>
        <w:t xml:space="preserve"> </w:t>
      </w:r>
      <w:r>
        <w:t>received</w:t>
      </w:r>
      <w:r>
        <w:rPr>
          <w:spacing w:val="-1"/>
        </w:rPr>
        <w:t xml:space="preserve"> </w:t>
      </w:r>
      <w:r>
        <w:t>by</w:t>
      </w:r>
      <w:r>
        <w:rPr>
          <w:spacing w:val="-1"/>
        </w:rPr>
        <w:t xml:space="preserve"> the</w:t>
      </w:r>
      <w:r>
        <w:t xml:space="preserve"> </w:t>
      </w:r>
      <w:r w:rsidR="005E64DD">
        <w:t xml:space="preserve">Lee County Commission </w:t>
      </w:r>
      <w:r>
        <w:t>at</w:t>
      </w:r>
      <w:r>
        <w:rPr>
          <w:spacing w:val="-1"/>
        </w:rPr>
        <w:t xml:space="preserve"> </w:t>
      </w:r>
      <w:r w:rsidR="00326F9F">
        <w:rPr>
          <w:spacing w:val="-1"/>
        </w:rPr>
        <w:t>102 S. 6</w:t>
      </w:r>
      <w:r w:rsidR="00326F9F" w:rsidRPr="00326F9F">
        <w:rPr>
          <w:spacing w:val="-1"/>
          <w:vertAlign w:val="superscript"/>
        </w:rPr>
        <w:t>th</w:t>
      </w:r>
      <w:r w:rsidR="00326F9F">
        <w:rPr>
          <w:spacing w:val="-1"/>
        </w:rPr>
        <w:t xml:space="preserve"> Street, Opelika, AL 36801</w:t>
      </w:r>
      <w:r w:rsidR="005E64DD">
        <w:t xml:space="preserve"> or mailed to P.O. Box 666, Opelika, AL 36803-0666</w:t>
      </w:r>
      <w:r>
        <w:rPr>
          <w:spacing w:val="2"/>
        </w:rPr>
        <w:t xml:space="preserve"> </w:t>
      </w:r>
      <w:r>
        <w:t>until</w:t>
      </w:r>
      <w:r>
        <w:rPr>
          <w:spacing w:val="-1"/>
        </w:rPr>
        <w:t xml:space="preserve"> </w:t>
      </w:r>
      <w:r>
        <w:t>10:00</w:t>
      </w:r>
      <w:r>
        <w:rPr>
          <w:spacing w:val="-1"/>
        </w:rPr>
        <w:t xml:space="preserve"> AM</w:t>
      </w:r>
      <w:r>
        <w:t xml:space="preserve"> on</w:t>
      </w:r>
      <w:r>
        <w:rPr>
          <w:spacing w:val="-1"/>
        </w:rPr>
        <w:t xml:space="preserve"> </w:t>
      </w:r>
      <w:r w:rsidR="002556A5">
        <w:rPr>
          <w:spacing w:val="-1"/>
        </w:rPr>
        <w:t>May</w:t>
      </w:r>
      <w:r w:rsidRPr="002556A5">
        <w:rPr>
          <w:spacing w:val="1"/>
        </w:rPr>
        <w:t xml:space="preserve"> </w:t>
      </w:r>
      <w:r w:rsidR="002556A5">
        <w:rPr>
          <w:spacing w:val="1"/>
        </w:rPr>
        <w:t>8</w:t>
      </w:r>
      <w:r w:rsidRPr="002556A5">
        <w:t>,</w:t>
      </w:r>
      <w:r w:rsidRPr="002556A5">
        <w:rPr>
          <w:spacing w:val="-1"/>
        </w:rPr>
        <w:t xml:space="preserve"> </w:t>
      </w:r>
      <w:r w:rsidRPr="002556A5">
        <w:t>201</w:t>
      </w:r>
      <w:r w:rsidR="002556A5">
        <w:t>8</w:t>
      </w:r>
      <w:r>
        <w:rPr>
          <w:spacing w:val="-1"/>
        </w:rPr>
        <w:t xml:space="preserve"> </w:t>
      </w:r>
      <w:r>
        <w:t>and</w:t>
      </w:r>
      <w:r>
        <w:rPr>
          <w:spacing w:val="-1"/>
        </w:rPr>
        <w:t xml:space="preserve"> </w:t>
      </w:r>
      <w:r>
        <w:t>at</w:t>
      </w:r>
      <w:r>
        <w:rPr>
          <w:spacing w:val="-1"/>
        </w:rPr>
        <w:t xml:space="preserve"> that</w:t>
      </w:r>
      <w:r>
        <w:t xml:space="preserve"> </w:t>
      </w:r>
      <w:r>
        <w:rPr>
          <w:spacing w:val="-1"/>
        </w:rPr>
        <w:t>time</w:t>
      </w:r>
      <w:r>
        <w:t xml:space="preserve"> publicly</w:t>
      </w:r>
      <w:r>
        <w:rPr>
          <w:spacing w:val="-1"/>
        </w:rPr>
        <w:t xml:space="preserve"> </w:t>
      </w:r>
      <w:r>
        <w:t>opened</w:t>
      </w:r>
      <w:r w:rsidR="00326F9F">
        <w:t xml:space="preserve"> at the Lee County Courthouse, 215 S. 9</w:t>
      </w:r>
      <w:r w:rsidR="00326F9F" w:rsidRPr="00326F9F">
        <w:rPr>
          <w:vertAlign w:val="superscript"/>
        </w:rPr>
        <w:t>th</w:t>
      </w:r>
      <w:r w:rsidR="00326F9F">
        <w:t xml:space="preserve"> Street, Opelika, AL 36801,</w:t>
      </w:r>
      <w:r>
        <w:rPr>
          <w:spacing w:val="-1"/>
        </w:rPr>
        <w:t xml:space="preserve"> </w:t>
      </w:r>
      <w:r w:rsidR="00EB6353">
        <w:rPr>
          <w:spacing w:val="-1"/>
        </w:rPr>
        <w:t>for the furnishing and installation of Traffic Stripe and Pavement Markers</w:t>
      </w:r>
      <w:r>
        <w:rPr>
          <w:spacing w:val="1"/>
        </w:rPr>
        <w:t xml:space="preserve"> </w:t>
      </w:r>
      <w:r>
        <w:t>on</w:t>
      </w:r>
      <w:r>
        <w:rPr>
          <w:spacing w:val="-1"/>
        </w:rPr>
        <w:t xml:space="preserve"> </w:t>
      </w:r>
      <w:r w:rsidR="005E64DD">
        <w:rPr>
          <w:spacing w:val="-1"/>
        </w:rPr>
        <w:t>various public roads in Lee County, AL</w:t>
      </w:r>
      <w:r>
        <w:rPr>
          <w:spacing w:val="-1"/>
        </w:rPr>
        <w:t>.</w:t>
      </w:r>
    </w:p>
    <w:p w:rsidR="004D7E20" w:rsidRDefault="00BB7021" w:rsidP="00EB6353">
      <w:pPr>
        <w:pStyle w:val="BodyText"/>
        <w:spacing w:before="153" w:line="281" w:lineRule="auto"/>
        <w:ind w:left="600" w:right="410" w:firstLine="5"/>
        <w:jc w:val="center"/>
      </w:pPr>
      <w:r>
        <w:rPr>
          <w:spacing w:val="-1"/>
        </w:rPr>
        <w:t>The</w:t>
      </w:r>
      <w:r>
        <w:t xml:space="preserve"> </w:t>
      </w:r>
      <w:r>
        <w:rPr>
          <w:spacing w:val="-1"/>
        </w:rPr>
        <w:t>Entire</w:t>
      </w:r>
      <w:r>
        <w:rPr>
          <w:spacing w:val="1"/>
        </w:rPr>
        <w:t xml:space="preserve"> </w:t>
      </w:r>
      <w:r>
        <w:rPr>
          <w:spacing w:val="-1"/>
        </w:rPr>
        <w:t>Project</w:t>
      </w:r>
      <w:r>
        <w:rPr>
          <w:spacing w:val="1"/>
        </w:rPr>
        <w:t xml:space="preserve"> </w:t>
      </w:r>
      <w:r>
        <w:rPr>
          <w:spacing w:val="-1"/>
        </w:rPr>
        <w:t>Shall</w:t>
      </w:r>
      <w:r>
        <w:rPr>
          <w:spacing w:val="1"/>
        </w:rPr>
        <w:t xml:space="preserve"> </w:t>
      </w:r>
      <w:r>
        <w:rPr>
          <w:spacing w:val="-1"/>
        </w:rPr>
        <w:t>Be</w:t>
      </w:r>
      <w:r>
        <w:t xml:space="preserve"> Completed</w:t>
      </w:r>
      <w:r>
        <w:rPr>
          <w:spacing w:val="-1"/>
        </w:rPr>
        <w:t xml:space="preserve"> In</w:t>
      </w:r>
      <w:r>
        <w:t xml:space="preserve"> </w:t>
      </w:r>
      <w:r w:rsidR="00EB6353">
        <w:rPr>
          <w:spacing w:val="-1"/>
        </w:rPr>
        <w:t>one-hundred and eighty</w:t>
      </w:r>
      <w:r>
        <w:rPr>
          <w:spacing w:val="1"/>
        </w:rPr>
        <w:t xml:space="preserve"> </w:t>
      </w:r>
      <w:r>
        <w:t>(</w:t>
      </w:r>
      <w:r w:rsidR="00EB6353">
        <w:t>180</w:t>
      </w:r>
      <w:r>
        <w:t>)</w:t>
      </w:r>
      <w:r w:rsidR="00EB6353">
        <w:t xml:space="preserve"> Calendar</w:t>
      </w:r>
      <w:r>
        <w:rPr>
          <w:spacing w:val="2"/>
        </w:rPr>
        <w:t xml:space="preserve"> </w:t>
      </w:r>
      <w:r w:rsidR="00735176">
        <w:rPr>
          <w:spacing w:val="2"/>
        </w:rPr>
        <w:t>D</w:t>
      </w:r>
      <w:r>
        <w:t>ays.</w:t>
      </w:r>
    </w:p>
    <w:p w:rsidR="004D7E20" w:rsidRDefault="00BB7021" w:rsidP="00735176">
      <w:pPr>
        <w:pStyle w:val="BodyText"/>
        <w:spacing w:before="168"/>
        <w:ind w:right="111"/>
        <w:rPr>
          <w:spacing w:val="-1"/>
        </w:rPr>
      </w:pPr>
      <w:r>
        <w:rPr>
          <w:spacing w:val="-1"/>
        </w:rPr>
        <w:t>Plans</w:t>
      </w:r>
      <w:r>
        <w:rPr>
          <w:spacing w:val="1"/>
        </w:rPr>
        <w:t xml:space="preserve"> </w:t>
      </w:r>
      <w:r>
        <w:t>and</w:t>
      </w:r>
      <w:r>
        <w:rPr>
          <w:spacing w:val="-1"/>
        </w:rPr>
        <w:t xml:space="preserve"> Proposals</w:t>
      </w:r>
      <w:r>
        <w:rPr>
          <w:spacing w:val="2"/>
        </w:rPr>
        <w:t xml:space="preserve"> </w:t>
      </w:r>
      <w:r>
        <w:t>are</w:t>
      </w:r>
      <w:r>
        <w:rPr>
          <w:spacing w:val="28"/>
        </w:rPr>
        <w:t xml:space="preserve"> </w:t>
      </w:r>
      <w:r>
        <w:t>available</w:t>
      </w:r>
      <w:r w:rsidR="00291EF5">
        <w:t xml:space="preserve"> online at </w:t>
      </w:r>
      <w:hyperlink r:id="rId4" w:history="1">
        <w:r w:rsidR="00291EF5" w:rsidRPr="00D150EB">
          <w:rPr>
            <w:rStyle w:val="Hyperlink"/>
          </w:rPr>
          <w:t>http://www.leeco.us/business/commission_office/current_bids.php</w:t>
        </w:r>
      </w:hyperlink>
      <w:r w:rsidR="00291EF5">
        <w:t>, or</w:t>
      </w:r>
      <w:r>
        <w:rPr>
          <w:spacing w:val="-1"/>
        </w:rPr>
        <w:t xml:space="preserve"> </w:t>
      </w:r>
      <w:r>
        <w:t>at</w:t>
      </w:r>
      <w:r>
        <w:rPr>
          <w:spacing w:val="-1"/>
        </w:rPr>
        <w:t xml:space="preserve"> the</w:t>
      </w:r>
      <w:r>
        <w:t xml:space="preserve"> </w:t>
      </w:r>
      <w:r w:rsidR="005E64DD">
        <w:rPr>
          <w:spacing w:val="-1"/>
        </w:rPr>
        <w:t>Lee County Highway Department</w:t>
      </w:r>
      <w:r w:rsidR="00AB06E2">
        <w:rPr>
          <w:spacing w:val="-1"/>
        </w:rPr>
        <w:t xml:space="preserve"> (</w:t>
      </w:r>
      <w:r w:rsidR="007F2757">
        <w:rPr>
          <w:spacing w:val="-1"/>
        </w:rPr>
        <w:t xml:space="preserve">ph. </w:t>
      </w:r>
      <w:r w:rsidR="00AB06E2">
        <w:rPr>
          <w:spacing w:val="-1"/>
        </w:rPr>
        <w:t>334-737-7011)</w:t>
      </w:r>
      <w:r>
        <w:rPr>
          <w:spacing w:val="-1"/>
        </w:rPr>
        <w:t>,</w:t>
      </w:r>
      <w:r>
        <w:rPr>
          <w:spacing w:val="4"/>
        </w:rPr>
        <w:t xml:space="preserve"> </w:t>
      </w:r>
      <w:r w:rsidR="00735176">
        <w:t>100 Orr Avenue, Opelika, AL 36803</w:t>
      </w:r>
      <w:r>
        <w:t>.</w:t>
      </w:r>
      <w:r>
        <w:rPr>
          <w:spacing w:val="27"/>
        </w:rPr>
        <w:t xml:space="preserve"> </w:t>
      </w:r>
      <w:r w:rsidR="00291EF5">
        <w:t>A</w:t>
      </w:r>
      <w:r w:rsidR="00291EF5">
        <w:rPr>
          <w:spacing w:val="-1"/>
        </w:rPr>
        <w:t xml:space="preserve"> Bidding</w:t>
      </w:r>
      <w:r w:rsidR="00291EF5">
        <w:rPr>
          <w:spacing w:val="2"/>
        </w:rPr>
        <w:t xml:space="preserve"> </w:t>
      </w:r>
      <w:r w:rsidR="00291EF5">
        <w:rPr>
          <w:spacing w:val="-1"/>
        </w:rPr>
        <w:t>Proposal</w:t>
      </w:r>
      <w:r w:rsidR="00291EF5">
        <w:rPr>
          <w:spacing w:val="2"/>
        </w:rPr>
        <w:t xml:space="preserve"> </w:t>
      </w:r>
      <w:r w:rsidR="00291EF5">
        <w:t>may</w:t>
      </w:r>
      <w:r w:rsidR="00291EF5">
        <w:rPr>
          <w:spacing w:val="-1"/>
        </w:rPr>
        <w:t xml:space="preserve"> </w:t>
      </w:r>
      <w:r w:rsidR="00291EF5">
        <w:t>be</w:t>
      </w:r>
      <w:r w:rsidR="00291EF5">
        <w:rPr>
          <w:spacing w:val="-1"/>
        </w:rPr>
        <w:t xml:space="preserve"> </w:t>
      </w:r>
      <w:r w:rsidR="00291EF5">
        <w:t>purchased</w:t>
      </w:r>
      <w:r w:rsidR="00291EF5">
        <w:rPr>
          <w:spacing w:val="-1"/>
        </w:rPr>
        <w:t xml:space="preserve"> for</w:t>
      </w:r>
      <w:r w:rsidR="00291EF5">
        <w:t xml:space="preserve"> $5.00.</w:t>
      </w:r>
      <w:r w:rsidR="00291EF5">
        <w:rPr>
          <w:spacing w:val="54"/>
        </w:rPr>
        <w:t xml:space="preserve"> </w:t>
      </w:r>
      <w:r w:rsidR="00291EF5">
        <w:rPr>
          <w:spacing w:val="-1"/>
        </w:rPr>
        <w:t>Plans</w:t>
      </w:r>
      <w:r w:rsidR="00291EF5">
        <w:rPr>
          <w:spacing w:val="1"/>
        </w:rPr>
        <w:t xml:space="preserve"> </w:t>
      </w:r>
      <w:r w:rsidR="00291EF5">
        <w:t>may</w:t>
      </w:r>
      <w:r w:rsidR="00291EF5">
        <w:rPr>
          <w:spacing w:val="-1"/>
        </w:rPr>
        <w:t xml:space="preserve"> </w:t>
      </w:r>
      <w:r w:rsidR="00291EF5">
        <w:t>be</w:t>
      </w:r>
      <w:r w:rsidR="00291EF5">
        <w:rPr>
          <w:spacing w:val="-1"/>
        </w:rPr>
        <w:t xml:space="preserve"> </w:t>
      </w:r>
      <w:r w:rsidR="00291EF5">
        <w:t>purchased</w:t>
      </w:r>
      <w:r w:rsidR="00291EF5">
        <w:rPr>
          <w:spacing w:val="-1"/>
        </w:rPr>
        <w:t xml:space="preserve"> for</w:t>
      </w:r>
      <w:r w:rsidR="00291EF5">
        <w:t xml:space="preserve"> $2.00</w:t>
      </w:r>
      <w:r w:rsidR="00291EF5">
        <w:rPr>
          <w:spacing w:val="-1"/>
        </w:rPr>
        <w:t xml:space="preserve"> </w:t>
      </w:r>
      <w:r w:rsidR="00291EF5">
        <w:t>per</w:t>
      </w:r>
      <w:r w:rsidR="00291EF5">
        <w:rPr>
          <w:spacing w:val="-1"/>
        </w:rPr>
        <w:t xml:space="preserve"> </w:t>
      </w:r>
      <w:r w:rsidR="00291EF5">
        <w:t>set.</w:t>
      </w:r>
      <w:r w:rsidR="00291EF5">
        <w:rPr>
          <w:spacing w:val="-1"/>
        </w:rPr>
        <w:t xml:space="preserve"> </w:t>
      </w:r>
      <w:r>
        <w:t>Checks</w:t>
      </w:r>
      <w:r>
        <w:rPr>
          <w:spacing w:val="-1"/>
        </w:rPr>
        <w:t xml:space="preserve"> </w:t>
      </w:r>
      <w:r>
        <w:t>should</w:t>
      </w:r>
      <w:r>
        <w:rPr>
          <w:spacing w:val="-1"/>
        </w:rPr>
        <w:t xml:space="preserve"> </w:t>
      </w:r>
      <w:r>
        <w:t>be</w:t>
      </w:r>
      <w:r>
        <w:rPr>
          <w:spacing w:val="-1"/>
        </w:rPr>
        <w:t xml:space="preserve"> </w:t>
      </w:r>
      <w:r>
        <w:t>made</w:t>
      </w:r>
      <w:r>
        <w:rPr>
          <w:spacing w:val="-1"/>
        </w:rPr>
        <w:t xml:space="preserve"> </w:t>
      </w:r>
      <w:r>
        <w:t>payable</w:t>
      </w:r>
      <w:r>
        <w:rPr>
          <w:spacing w:val="-1"/>
        </w:rPr>
        <w:t xml:space="preserve"> to</w:t>
      </w:r>
      <w:r>
        <w:t xml:space="preserve"> </w:t>
      </w:r>
      <w:r>
        <w:rPr>
          <w:spacing w:val="-1"/>
        </w:rPr>
        <w:t>the</w:t>
      </w:r>
      <w:r>
        <w:t xml:space="preserve"> </w:t>
      </w:r>
      <w:r w:rsidR="00735176">
        <w:rPr>
          <w:spacing w:val="-1"/>
        </w:rPr>
        <w:t>Lee County Commission</w:t>
      </w:r>
      <w:r>
        <w:rPr>
          <w:spacing w:val="-1"/>
        </w:rPr>
        <w:t>.</w:t>
      </w:r>
      <w:r>
        <w:t xml:space="preserve"> </w:t>
      </w:r>
      <w:r>
        <w:rPr>
          <w:spacing w:val="4"/>
        </w:rPr>
        <w:t xml:space="preserve"> </w:t>
      </w:r>
      <w:r>
        <w:rPr>
          <w:spacing w:val="-1"/>
        </w:rPr>
        <w:t>Plans</w:t>
      </w:r>
      <w:r>
        <w:rPr>
          <w:spacing w:val="1"/>
        </w:rPr>
        <w:t xml:space="preserve"> </w:t>
      </w:r>
      <w:r>
        <w:t>and</w:t>
      </w:r>
      <w:r>
        <w:rPr>
          <w:spacing w:val="-1"/>
        </w:rPr>
        <w:t xml:space="preserve"> Proposals</w:t>
      </w:r>
      <w:r>
        <w:rPr>
          <w:spacing w:val="2"/>
        </w:rPr>
        <w:t xml:space="preserve"> </w:t>
      </w:r>
      <w:r>
        <w:t>will</w:t>
      </w:r>
      <w:r>
        <w:rPr>
          <w:spacing w:val="-1"/>
        </w:rPr>
        <w:t xml:space="preserve"> </w:t>
      </w:r>
      <w:r>
        <w:t>be</w:t>
      </w:r>
      <w:r>
        <w:rPr>
          <w:spacing w:val="-1"/>
        </w:rPr>
        <w:t xml:space="preserve"> </w:t>
      </w:r>
      <w:r>
        <w:t>mailed</w:t>
      </w:r>
      <w:r>
        <w:rPr>
          <w:spacing w:val="-1"/>
        </w:rPr>
        <w:t xml:space="preserve"> </w:t>
      </w:r>
      <w:r>
        <w:t>only</w:t>
      </w:r>
      <w:r>
        <w:rPr>
          <w:spacing w:val="27"/>
        </w:rPr>
        <w:t xml:space="preserve"> </w:t>
      </w:r>
      <w:r>
        <w:t>upon</w:t>
      </w:r>
      <w:r>
        <w:rPr>
          <w:spacing w:val="-1"/>
        </w:rPr>
        <w:t xml:space="preserve"> </w:t>
      </w:r>
      <w:r>
        <w:t>receipt</w:t>
      </w:r>
      <w:r>
        <w:rPr>
          <w:spacing w:val="-1"/>
        </w:rPr>
        <w:t xml:space="preserve"> </w:t>
      </w:r>
      <w:r>
        <w:t>of</w:t>
      </w:r>
      <w:r>
        <w:rPr>
          <w:spacing w:val="-1"/>
        </w:rPr>
        <w:t xml:space="preserve"> </w:t>
      </w:r>
      <w:r>
        <w:t>remittance.</w:t>
      </w:r>
      <w:r>
        <w:rPr>
          <w:spacing w:val="-1"/>
        </w:rPr>
        <w:t xml:space="preserve"> </w:t>
      </w:r>
    </w:p>
    <w:p w:rsidR="004D7E20" w:rsidRDefault="00BB7021">
      <w:pPr>
        <w:pStyle w:val="BodyText"/>
        <w:spacing w:before="172"/>
        <w:ind w:right="111"/>
      </w:pPr>
      <w:r>
        <w:t>Cashier's</w:t>
      </w:r>
      <w:r>
        <w:rPr>
          <w:spacing w:val="-1"/>
        </w:rPr>
        <w:t xml:space="preserve"> </w:t>
      </w:r>
      <w:r>
        <w:t>check</w:t>
      </w:r>
      <w:r>
        <w:rPr>
          <w:spacing w:val="-1"/>
        </w:rPr>
        <w:t xml:space="preserve"> </w:t>
      </w:r>
      <w:r>
        <w:t>or</w:t>
      </w:r>
      <w:r>
        <w:rPr>
          <w:spacing w:val="-1"/>
        </w:rPr>
        <w:t xml:space="preserve"> </w:t>
      </w:r>
      <w:r>
        <w:t>bid</w:t>
      </w:r>
      <w:r>
        <w:rPr>
          <w:spacing w:val="-1"/>
        </w:rPr>
        <w:t xml:space="preserve"> </w:t>
      </w:r>
      <w:r>
        <w:t>bond</w:t>
      </w:r>
      <w:r>
        <w:rPr>
          <w:spacing w:val="-1"/>
        </w:rPr>
        <w:t xml:space="preserve"> for</w:t>
      </w:r>
      <w:r>
        <w:t xml:space="preserve"> 5%</w:t>
      </w:r>
      <w:r>
        <w:rPr>
          <w:spacing w:val="-1"/>
        </w:rPr>
        <w:t xml:space="preserve"> </w:t>
      </w:r>
      <w:r>
        <w:t>of</w:t>
      </w:r>
      <w:r>
        <w:rPr>
          <w:spacing w:val="-1"/>
        </w:rPr>
        <w:t xml:space="preserve"> </w:t>
      </w:r>
      <w:r>
        <w:t>bid</w:t>
      </w:r>
      <w:r>
        <w:rPr>
          <w:spacing w:val="-1"/>
        </w:rPr>
        <w:t xml:space="preserve"> </w:t>
      </w:r>
      <w:r>
        <w:t>(maximum</w:t>
      </w:r>
      <w:r>
        <w:rPr>
          <w:spacing w:val="-1"/>
        </w:rPr>
        <w:t xml:space="preserve"> </w:t>
      </w:r>
      <w:r>
        <w:t>-</w:t>
      </w:r>
      <w:r>
        <w:rPr>
          <w:spacing w:val="-1"/>
        </w:rPr>
        <w:t xml:space="preserve"> </w:t>
      </w:r>
      <w:r w:rsidR="00EB6353">
        <w:t>$1</w:t>
      </w:r>
      <w:r>
        <w:t>0,000.00)</w:t>
      </w:r>
      <w:r>
        <w:rPr>
          <w:spacing w:val="-1"/>
        </w:rPr>
        <w:t xml:space="preserve"> </w:t>
      </w:r>
      <w:r>
        <w:t>made</w:t>
      </w:r>
      <w:r>
        <w:rPr>
          <w:spacing w:val="-1"/>
        </w:rPr>
        <w:t xml:space="preserve"> </w:t>
      </w:r>
      <w:r>
        <w:t>payable</w:t>
      </w:r>
      <w:r>
        <w:rPr>
          <w:spacing w:val="-1"/>
        </w:rPr>
        <w:t xml:space="preserve"> to</w:t>
      </w:r>
      <w:r>
        <w:t xml:space="preserve"> </w:t>
      </w:r>
      <w:r>
        <w:rPr>
          <w:spacing w:val="-1"/>
        </w:rPr>
        <w:t>the</w:t>
      </w:r>
      <w:r>
        <w:t xml:space="preserve"> </w:t>
      </w:r>
      <w:r w:rsidR="00735176">
        <w:rPr>
          <w:spacing w:val="-1"/>
        </w:rPr>
        <w:t>Lee County Commission</w:t>
      </w:r>
      <w:r>
        <w:rPr>
          <w:spacing w:val="4"/>
        </w:rPr>
        <w:t xml:space="preserve"> </w:t>
      </w:r>
      <w:r>
        <w:t>must</w:t>
      </w:r>
      <w:r>
        <w:rPr>
          <w:spacing w:val="-1"/>
        </w:rPr>
        <w:t xml:space="preserve"> </w:t>
      </w:r>
      <w:r>
        <w:t>accompany</w:t>
      </w:r>
      <w:r>
        <w:rPr>
          <w:spacing w:val="-1"/>
        </w:rPr>
        <w:t xml:space="preserve"> </w:t>
      </w:r>
      <w:r>
        <w:t>each</w:t>
      </w:r>
      <w:r>
        <w:rPr>
          <w:spacing w:val="-1"/>
        </w:rPr>
        <w:t xml:space="preserve"> </w:t>
      </w:r>
      <w:r>
        <w:t>bid</w:t>
      </w:r>
      <w:r>
        <w:rPr>
          <w:spacing w:val="-1"/>
        </w:rPr>
        <w:t xml:space="preserve"> </w:t>
      </w:r>
      <w:r>
        <w:t>as</w:t>
      </w:r>
      <w:r>
        <w:rPr>
          <w:spacing w:val="-1"/>
        </w:rPr>
        <w:t xml:space="preserve"> </w:t>
      </w:r>
      <w:r>
        <w:t>evidence</w:t>
      </w:r>
      <w:r>
        <w:rPr>
          <w:spacing w:val="-1"/>
        </w:rPr>
        <w:t xml:space="preserve"> </w:t>
      </w:r>
      <w:r>
        <w:t>of</w:t>
      </w:r>
      <w:r>
        <w:rPr>
          <w:spacing w:val="-1"/>
        </w:rPr>
        <w:t xml:space="preserve"> </w:t>
      </w:r>
      <w:r>
        <w:t>good</w:t>
      </w:r>
      <w:r>
        <w:rPr>
          <w:spacing w:val="-1"/>
        </w:rPr>
        <w:t xml:space="preserve"> faith.</w:t>
      </w:r>
    </w:p>
    <w:p w:rsidR="004D7E20" w:rsidRDefault="00BB7021">
      <w:pPr>
        <w:pStyle w:val="BodyText"/>
        <w:spacing w:before="142"/>
        <w:ind w:right="111"/>
      </w:pPr>
      <w:r>
        <w:rPr>
          <w:spacing w:val="-1"/>
        </w:rPr>
        <w:t>The</w:t>
      </w:r>
      <w:r>
        <w:t xml:space="preserve"> bracket</w:t>
      </w:r>
      <w:r>
        <w:rPr>
          <w:spacing w:val="-1"/>
        </w:rPr>
        <w:t xml:space="preserve"> </w:t>
      </w:r>
      <w:r>
        <w:t>range</w:t>
      </w:r>
      <w:r>
        <w:rPr>
          <w:spacing w:val="-1"/>
        </w:rPr>
        <w:t xml:space="preserve"> </w:t>
      </w:r>
      <w:r>
        <w:t>is</w:t>
      </w:r>
      <w:r>
        <w:rPr>
          <w:spacing w:val="-1"/>
        </w:rPr>
        <w:t xml:space="preserve"> </w:t>
      </w:r>
      <w:r>
        <w:t>shown</w:t>
      </w:r>
      <w:r>
        <w:rPr>
          <w:spacing w:val="-1"/>
        </w:rPr>
        <w:t xml:space="preserve"> </w:t>
      </w:r>
      <w:r>
        <w:t>only</w:t>
      </w:r>
      <w:r>
        <w:rPr>
          <w:spacing w:val="-1"/>
        </w:rPr>
        <w:t xml:space="preserve"> to</w:t>
      </w:r>
      <w:r>
        <w:t xml:space="preserve"> provide</w:t>
      </w:r>
      <w:r>
        <w:rPr>
          <w:spacing w:val="-1"/>
        </w:rPr>
        <w:t xml:space="preserve"> </w:t>
      </w:r>
      <w:r>
        <w:t>general</w:t>
      </w:r>
      <w:r>
        <w:rPr>
          <w:spacing w:val="-1"/>
        </w:rPr>
        <w:t xml:space="preserve"> financial</w:t>
      </w:r>
      <w:r>
        <w:rPr>
          <w:spacing w:val="2"/>
        </w:rPr>
        <w:t xml:space="preserve"> </w:t>
      </w:r>
      <w:r>
        <w:t>information</w:t>
      </w:r>
      <w:r>
        <w:rPr>
          <w:spacing w:val="-1"/>
        </w:rPr>
        <w:t xml:space="preserve"> to</w:t>
      </w:r>
      <w:r>
        <w:t xml:space="preserve"> contractors</w:t>
      </w:r>
      <w:r>
        <w:rPr>
          <w:spacing w:val="-1"/>
        </w:rPr>
        <w:t xml:space="preserve"> </w:t>
      </w:r>
      <w:r>
        <w:t>and</w:t>
      </w:r>
      <w:r>
        <w:rPr>
          <w:spacing w:val="-1"/>
        </w:rPr>
        <w:t xml:space="preserve"> </w:t>
      </w:r>
      <w:r>
        <w:t>bonding</w:t>
      </w:r>
      <w:r>
        <w:rPr>
          <w:spacing w:val="-1"/>
        </w:rPr>
        <w:t xml:space="preserve"> </w:t>
      </w:r>
      <w:r>
        <w:t>companies</w:t>
      </w:r>
      <w:r>
        <w:rPr>
          <w:spacing w:val="25"/>
        </w:rPr>
        <w:t xml:space="preserve"> </w:t>
      </w:r>
      <w:r>
        <w:t>concerning</w:t>
      </w:r>
      <w:r>
        <w:rPr>
          <w:spacing w:val="-1"/>
        </w:rPr>
        <w:t xml:space="preserve"> the</w:t>
      </w:r>
      <w:r>
        <w:t xml:space="preserve"> project's</w:t>
      </w:r>
      <w:r>
        <w:rPr>
          <w:spacing w:val="-1"/>
        </w:rPr>
        <w:t xml:space="preserve"> </w:t>
      </w:r>
      <w:r>
        <w:t>complexity</w:t>
      </w:r>
      <w:r>
        <w:rPr>
          <w:spacing w:val="-1"/>
        </w:rPr>
        <w:t xml:space="preserve"> </w:t>
      </w:r>
      <w:r>
        <w:t>and</w:t>
      </w:r>
      <w:r>
        <w:rPr>
          <w:spacing w:val="-1"/>
        </w:rPr>
        <w:t xml:space="preserve"> </w:t>
      </w:r>
      <w:r>
        <w:t>size.</w:t>
      </w:r>
      <w:r>
        <w:rPr>
          <w:spacing w:val="54"/>
        </w:rPr>
        <w:t xml:space="preserve"> </w:t>
      </w:r>
      <w:r>
        <w:rPr>
          <w:spacing w:val="-1"/>
        </w:rPr>
        <w:t>This</w:t>
      </w:r>
      <w:r>
        <w:t xml:space="preserve"> </w:t>
      </w:r>
      <w:r>
        <w:rPr>
          <w:spacing w:val="-1"/>
        </w:rPr>
        <w:t>Bracket</w:t>
      </w:r>
      <w:r>
        <w:rPr>
          <w:spacing w:val="1"/>
        </w:rPr>
        <w:t xml:space="preserve"> </w:t>
      </w:r>
      <w:r>
        <w:t>should</w:t>
      </w:r>
      <w:r>
        <w:rPr>
          <w:spacing w:val="-1"/>
        </w:rPr>
        <w:t xml:space="preserve"> </w:t>
      </w:r>
      <w:r>
        <w:t>not</w:t>
      </w:r>
      <w:r>
        <w:rPr>
          <w:spacing w:val="-1"/>
        </w:rPr>
        <w:t xml:space="preserve"> </w:t>
      </w:r>
      <w:r>
        <w:t>be</w:t>
      </w:r>
      <w:r>
        <w:rPr>
          <w:spacing w:val="-1"/>
        </w:rPr>
        <w:t xml:space="preserve"> </w:t>
      </w:r>
      <w:r>
        <w:t>used</w:t>
      </w:r>
      <w:r>
        <w:rPr>
          <w:spacing w:val="-1"/>
        </w:rPr>
        <w:t xml:space="preserve"> </w:t>
      </w:r>
      <w:r>
        <w:t>in</w:t>
      </w:r>
      <w:r>
        <w:rPr>
          <w:spacing w:val="-1"/>
        </w:rPr>
        <w:t xml:space="preserve"> </w:t>
      </w:r>
      <w:r>
        <w:t>preparing</w:t>
      </w:r>
      <w:r>
        <w:rPr>
          <w:spacing w:val="-1"/>
        </w:rPr>
        <w:t xml:space="preserve"> </w:t>
      </w:r>
      <w:r>
        <w:t>a</w:t>
      </w:r>
      <w:r>
        <w:rPr>
          <w:spacing w:val="-1"/>
        </w:rPr>
        <w:t xml:space="preserve"> </w:t>
      </w:r>
      <w:r>
        <w:t>bid,</w:t>
      </w:r>
      <w:r>
        <w:rPr>
          <w:spacing w:val="-1"/>
        </w:rPr>
        <w:t xml:space="preserve"> </w:t>
      </w:r>
      <w:r>
        <w:t>nor</w:t>
      </w:r>
      <w:r>
        <w:rPr>
          <w:spacing w:val="-1"/>
        </w:rPr>
        <w:t xml:space="preserve"> </w:t>
      </w:r>
      <w:r>
        <w:t>will</w:t>
      </w:r>
      <w:r>
        <w:rPr>
          <w:spacing w:val="-1"/>
        </w:rPr>
        <w:t xml:space="preserve"> this</w:t>
      </w:r>
      <w:r>
        <w:t xml:space="preserve"> bracket</w:t>
      </w:r>
      <w:r>
        <w:rPr>
          <w:spacing w:val="25"/>
        </w:rPr>
        <w:t xml:space="preserve"> </w:t>
      </w:r>
      <w:r>
        <w:t>have</w:t>
      </w:r>
      <w:r>
        <w:rPr>
          <w:spacing w:val="-1"/>
        </w:rPr>
        <w:t xml:space="preserve"> </w:t>
      </w:r>
      <w:r>
        <w:t>any</w:t>
      </w:r>
      <w:r>
        <w:rPr>
          <w:spacing w:val="-1"/>
        </w:rPr>
        <w:t xml:space="preserve"> </w:t>
      </w:r>
      <w:r>
        <w:t>bearing</w:t>
      </w:r>
      <w:r>
        <w:rPr>
          <w:spacing w:val="-1"/>
        </w:rPr>
        <w:t xml:space="preserve"> </w:t>
      </w:r>
      <w:r>
        <w:t>on</w:t>
      </w:r>
      <w:r>
        <w:rPr>
          <w:spacing w:val="-1"/>
        </w:rPr>
        <w:t xml:space="preserve"> the</w:t>
      </w:r>
      <w:r>
        <w:t xml:space="preserve"> decision</w:t>
      </w:r>
      <w:r>
        <w:rPr>
          <w:spacing w:val="-1"/>
        </w:rPr>
        <w:t xml:space="preserve"> to</w:t>
      </w:r>
      <w:r>
        <w:t xml:space="preserve"> award</w:t>
      </w:r>
      <w:r>
        <w:rPr>
          <w:spacing w:val="-1"/>
        </w:rPr>
        <w:t xml:space="preserve"> this</w:t>
      </w:r>
      <w:r>
        <w:t xml:space="preserve"> contract.</w:t>
      </w:r>
    </w:p>
    <w:p w:rsidR="004D7E20" w:rsidRDefault="004D7E20">
      <w:pPr>
        <w:spacing w:before="3"/>
        <w:rPr>
          <w:rFonts w:ascii="Arial" w:eastAsia="Arial" w:hAnsi="Arial" w:cs="Arial"/>
          <w:sz w:val="9"/>
          <w:szCs w:val="9"/>
        </w:rPr>
      </w:pPr>
    </w:p>
    <w:p w:rsidR="004D7E20" w:rsidRDefault="004D7E20">
      <w:pPr>
        <w:rPr>
          <w:rFonts w:ascii="Arial" w:eastAsia="Arial" w:hAnsi="Arial" w:cs="Arial"/>
          <w:sz w:val="9"/>
          <w:szCs w:val="9"/>
        </w:rPr>
        <w:sectPr w:rsidR="004D7E20">
          <w:type w:val="continuous"/>
          <w:pgSz w:w="12240" w:h="15840"/>
          <w:pgMar w:top="720" w:right="620" w:bottom="280" w:left="680" w:header="720" w:footer="720" w:gutter="0"/>
          <w:cols w:space="720"/>
        </w:sectPr>
      </w:pPr>
    </w:p>
    <w:p w:rsidR="004D7E20" w:rsidRDefault="00BB7021">
      <w:pPr>
        <w:pStyle w:val="BodyText"/>
      </w:pPr>
      <w:r>
        <w:rPr>
          <w:spacing w:val="-1"/>
        </w:rPr>
        <w:t>The</w:t>
      </w:r>
      <w:r>
        <w:t xml:space="preserve"> </w:t>
      </w:r>
      <w:r w:rsidR="00217CDE">
        <w:t>b</w:t>
      </w:r>
      <w:r>
        <w:rPr>
          <w:spacing w:val="-1"/>
        </w:rPr>
        <w:t>racket</w:t>
      </w:r>
      <w:r>
        <w:rPr>
          <w:spacing w:val="1"/>
        </w:rPr>
        <w:t xml:space="preserve"> </w:t>
      </w:r>
      <w:r w:rsidR="00217CDE">
        <w:rPr>
          <w:spacing w:val="1"/>
        </w:rPr>
        <w:t>e</w:t>
      </w:r>
      <w:r>
        <w:rPr>
          <w:spacing w:val="-1"/>
        </w:rPr>
        <w:t>stimate</w:t>
      </w:r>
      <w:r>
        <w:rPr>
          <w:spacing w:val="2"/>
        </w:rPr>
        <w:t xml:space="preserve"> </w:t>
      </w:r>
      <w:r w:rsidR="00217CDE">
        <w:rPr>
          <w:spacing w:val="-1"/>
        </w:rPr>
        <w:t>o</w:t>
      </w:r>
      <w:r w:rsidR="00FB36B8">
        <w:rPr>
          <w:spacing w:val="-1"/>
        </w:rPr>
        <w:t>n</w:t>
      </w:r>
      <w:r>
        <w:t xml:space="preserve"> </w:t>
      </w:r>
      <w:r w:rsidR="00217CDE">
        <w:t>t</w:t>
      </w:r>
      <w:r>
        <w:rPr>
          <w:spacing w:val="-1"/>
        </w:rPr>
        <w:t>his</w:t>
      </w:r>
      <w:r>
        <w:t xml:space="preserve"> </w:t>
      </w:r>
      <w:r w:rsidR="00217CDE">
        <w:t>p</w:t>
      </w:r>
      <w:r>
        <w:rPr>
          <w:spacing w:val="-1"/>
        </w:rPr>
        <w:t>roject</w:t>
      </w:r>
      <w:r>
        <w:rPr>
          <w:spacing w:val="1"/>
        </w:rPr>
        <w:t xml:space="preserve"> </w:t>
      </w:r>
      <w:r w:rsidR="00217CDE">
        <w:rPr>
          <w:spacing w:val="1"/>
        </w:rPr>
        <w:t>i</w:t>
      </w:r>
      <w:r>
        <w:rPr>
          <w:spacing w:val="-1"/>
        </w:rPr>
        <w:t>s</w:t>
      </w:r>
      <w:r>
        <w:t xml:space="preserve"> </w:t>
      </w:r>
      <w:r w:rsidR="00217CDE">
        <w:t>f</w:t>
      </w:r>
      <w:r>
        <w:rPr>
          <w:spacing w:val="-1"/>
        </w:rPr>
        <w:t>rom</w:t>
      </w:r>
    </w:p>
    <w:p w:rsidR="004D7E20" w:rsidRDefault="00FB36B8" w:rsidP="00735176">
      <w:pPr>
        <w:pStyle w:val="BodyText"/>
        <w:ind w:left="85"/>
        <w:sectPr w:rsidR="004D7E20">
          <w:type w:val="continuous"/>
          <w:pgSz w:w="12240" w:h="15840"/>
          <w:pgMar w:top="720" w:right="620" w:bottom="280" w:left="680" w:header="720" w:footer="720" w:gutter="0"/>
          <w:cols w:num="2" w:space="720" w:equalWidth="0">
            <w:col w:w="4178" w:space="40"/>
            <w:col w:w="6722"/>
          </w:cols>
        </w:sectPr>
      </w:pPr>
      <w:r>
        <w:br w:type="column"/>
      </w:r>
      <w:r>
        <w:t>$172,211.00</w:t>
      </w:r>
      <w:r w:rsidR="00BB7021">
        <w:rPr>
          <w:spacing w:val="-1"/>
        </w:rPr>
        <w:t xml:space="preserve"> To</w:t>
      </w:r>
      <w:r w:rsidR="00BB7021">
        <w:t xml:space="preserve"> $</w:t>
      </w:r>
      <w:r>
        <w:t>210,480.00</w:t>
      </w:r>
      <w:r w:rsidR="00BB7021">
        <w:t>.</w:t>
      </w:r>
    </w:p>
    <w:p w:rsidR="004D7E20" w:rsidRDefault="00BB7021" w:rsidP="002070F5">
      <w:pPr>
        <w:pStyle w:val="BodyText"/>
        <w:spacing w:before="0"/>
        <w:ind w:right="111"/>
      </w:pPr>
      <w:r>
        <w:rPr>
          <w:spacing w:val="-1"/>
        </w:rPr>
        <w:t>The</w:t>
      </w:r>
      <w:r>
        <w:t xml:space="preserve"> bidder's</w:t>
      </w:r>
      <w:r>
        <w:rPr>
          <w:spacing w:val="-1"/>
        </w:rPr>
        <w:t xml:space="preserve"> </w:t>
      </w:r>
      <w:r>
        <w:t>proposal</w:t>
      </w:r>
      <w:r>
        <w:rPr>
          <w:spacing w:val="-1"/>
        </w:rPr>
        <w:t xml:space="preserve"> </w:t>
      </w:r>
      <w:r>
        <w:t>must</w:t>
      </w:r>
      <w:r>
        <w:rPr>
          <w:spacing w:val="-1"/>
        </w:rPr>
        <w:t xml:space="preserve"> </w:t>
      </w:r>
      <w:r>
        <w:t>be</w:t>
      </w:r>
      <w:r>
        <w:rPr>
          <w:spacing w:val="-1"/>
        </w:rPr>
        <w:t xml:space="preserve"> </w:t>
      </w:r>
      <w:r>
        <w:t>submitted</w:t>
      </w:r>
      <w:r>
        <w:rPr>
          <w:spacing w:val="-1"/>
        </w:rPr>
        <w:t xml:space="preserve"> </w:t>
      </w:r>
      <w:r>
        <w:t>on</w:t>
      </w:r>
      <w:r>
        <w:rPr>
          <w:spacing w:val="-1"/>
        </w:rPr>
        <w:t xml:space="preserve"> the</w:t>
      </w:r>
      <w:r>
        <w:t xml:space="preserve"> complete</w:t>
      </w:r>
      <w:r>
        <w:rPr>
          <w:spacing w:val="-1"/>
        </w:rPr>
        <w:t xml:space="preserve"> </w:t>
      </w:r>
      <w:r>
        <w:t>original</w:t>
      </w:r>
      <w:r>
        <w:rPr>
          <w:spacing w:val="-1"/>
        </w:rPr>
        <w:t xml:space="preserve"> </w:t>
      </w:r>
      <w:r>
        <w:t>proposal</w:t>
      </w:r>
      <w:r>
        <w:rPr>
          <w:spacing w:val="-1"/>
        </w:rPr>
        <w:t xml:space="preserve"> furnished</w:t>
      </w:r>
      <w:r>
        <w:rPr>
          <w:spacing w:val="2"/>
        </w:rPr>
        <w:t xml:space="preserve"> </w:t>
      </w:r>
      <w:r>
        <w:t>him</w:t>
      </w:r>
      <w:r>
        <w:rPr>
          <w:spacing w:val="-1"/>
        </w:rPr>
        <w:t xml:space="preserve"> </w:t>
      </w:r>
      <w:r>
        <w:t>or</w:t>
      </w:r>
      <w:r>
        <w:rPr>
          <w:spacing w:val="-1"/>
        </w:rPr>
        <w:t xml:space="preserve"> </w:t>
      </w:r>
      <w:r>
        <w:t>her</w:t>
      </w:r>
      <w:r>
        <w:rPr>
          <w:spacing w:val="-1"/>
        </w:rPr>
        <w:t xml:space="preserve"> </w:t>
      </w:r>
      <w:r>
        <w:t>by</w:t>
      </w:r>
      <w:r>
        <w:rPr>
          <w:spacing w:val="-1"/>
        </w:rPr>
        <w:t xml:space="preserve"> the</w:t>
      </w:r>
      <w:r>
        <w:t xml:space="preserve"> </w:t>
      </w:r>
      <w:r>
        <w:rPr>
          <w:spacing w:val="-1"/>
        </w:rPr>
        <w:t>Lee County Highway Department.</w:t>
      </w:r>
      <w:r w:rsidR="0016372E">
        <w:rPr>
          <w:spacing w:val="-1"/>
        </w:rPr>
        <w:t xml:space="preserve">  Prequalification is not required.</w:t>
      </w:r>
      <w:bookmarkStart w:id="0" w:name="_GoBack"/>
      <w:bookmarkEnd w:id="0"/>
    </w:p>
    <w:p w:rsidR="00217CDE" w:rsidRDefault="00BB7021" w:rsidP="00217CDE">
      <w:pPr>
        <w:pStyle w:val="BodyText"/>
        <w:spacing w:before="146" w:line="480" w:lineRule="auto"/>
      </w:pPr>
      <w:r>
        <w:rPr>
          <w:spacing w:val="-1"/>
        </w:rPr>
        <w:t>The</w:t>
      </w:r>
      <w:r>
        <w:t xml:space="preserve"> right</w:t>
      </w:r>
      <w:r>
        <w:rPr>
          <w:spacing w:val="-1"/>
        </w:rPr>
        <w:t xml:space="preserve"> to</w:t>
      </w:r>
      <w:r>
        <w:t xml:space="preserve"> reject</w:t>
      </w:r>
      <w:r>
        <w:rPr>
          <w:spacing w:val="-1"/>
        </w:rPr>
        <w:t xml:space="preserve"> </w:t>
      </w:r>
      <w:r>
        <w:t>any</w:t>
      </w:r>
      <w:r>
        <w:rPr>
          <w:spacing w:val="-1"/>
        </w:rPr>
        <w:t xml:space="preserve"> </w:t>
      </w:r>
      <w:r>
        <w:t>or</w:t>
      </w:r>
      <w:r>
        <w:rPr>
          <w:spacing w:val="-1"/>
        </w:rPr>
        <w:t xml:space="preserve"> </w:t>
      </w:r>
      <w:r>
        <w:t>all</w:t>
      </w:r>
      <w:r>
        <w:rPr>
          <w:spacing w:val="-1"/>
        </w:rPr>
        <w:t xml:space="preserve"> </w:t>
      </w:r>
      <w:r>
        <w:t>bids</w:t>
      </w:r>
      <w:r>
        <w:rPr>
          <w:spacing w:val="-1"/>
        </w:rPr>
        <w:t xml:space="preserve"> </w:t>
      </w:r>
      <w:r>
        <w:t>is</w:t>
      </w:r>
      <w:r>
        <w:rPr>
          <w:spacing w:val="-1"/>
        </w:rPr>
        <w:t xml:space="preserve"> </w:t>
      </w:r>
      <w:r>
        <w:t>reserved.</w:t>
      </w:r>
    </w:p>
    <w:p w:rsidR="0022490C" w:rsidRPr="0022490C" w:rsidRDefault="0022490C" w:rsidP="00217CDE">
      <w:pPr>
        <w:pStyle w:val="NormalWeb"/>
        <w:spacing w:before="0" w:beforeAutospacing="0"/>
        <w:ind w:left="90" w:firstLine="13"/>
        <w:rPr>
          <w:rFonts w:ascii="Arial" w:hAnsi="Arial" w:cs="Arial"/>
          <w:color w:val="000000"/>
          <w:sz w:val="20"/>
          <w:szCs w:val="20"/>
        </w:rPr>
      </w:pPr>
      <w:r w:rsidRPr="0022490C">
        <w:rPr>
          <w:rFonts w:ascii="Arial" w:hAnsi="Arial" w:cs="Arial"/>
          <w:i/>
          <w:sz w:val="20"/>
          <w:szCs w:val="20"/>
        </w:rPr>
        <w:t>Ala. Code § 39-3-5</w:t>
      </w:r>
      <w:r w:rsidRPr="0022490C">
        <w:rPr>
          <w:rFonts w:ascii="Arial" w:hAnsi="Arial" w:cs="Arial"/>
          <w:sz w:val="20"/>
          <w:szCs w:val="20"/>
        </w:rPr>
        <w:t xml:space="preserve"> applies to this project.  </w:t>
      </w:r>
      <w:r w:rsidR="00217CDE">
        <w:rPr>
          <w:rFonts w:ascii="Arial" w:hAnsi="Arial" w:cs="Arial"/>
          <w:sz w:val="20"/>
          <w:szCs w:val="20"/>
        </w:rPr>
        <w:t xml:space="preserve">In accordance with </w:t>
      </w:r>
      <w:r w:rsidRPr="0022490C">
        <w:rPr>
          <w:rFonts w:ascii="Arial" w:hAnsi="Arial" w:cs="Arial"/>
          <w:i/>
          <w:sz w:val="20"/>
          <w:szCs w:val="20"/>
        </w:rPr>
        <w:t>Ala. Code § 39-3-5</w:t>
      </w:r>
      <w:r w:rsidR="00217CDE">
        <w:rPr>
          <w:rFonts w:ascii="Arial" w:hAnsi="Arial" w:cs="Arial"/>
          <w:i/>
          <w:sz w:val="20"/>
          <w:szCs w:val="20"/>
        </w:rPr>
        <w:t>(a)</w:t>
      </w:r>
      <w:r w:rsidR="00AC1BFC">
        <w:rPr>
          <w:rFonts w:ascii="Arial" w:hAnsi="Arial" w:cs="Arial"/>
          <w:sz w:val="20"/>
          <w:szCs w:val="20"/>
        </w:rPr>
        <w:t>,</w:t>
      </w:r>
      <w:r w:rsidRPr="0022490C">
        <w:rPr>
          <w:rFonts w:ascii="Arial" w:hAnsi="Arial" w:cs="Arial"/>
          <w:sz w:val="20"/>
          <w:szCs w:val="20"/>
        </w:rPr>
        <w:t xml:space="preserve"> “</w:t>
      </w:r>
      <w:r w:rsidR="00217CDE">
        <w:rPr>
          <w:rFonts w:ascii="Arial" w:hAnsi="Arial" w:cs="Arial"/>
          <w:color w:val="000000"/>
          <w:sz w:val="20"/>
          <w:szCs w:val="20"/>
        </w:rPr>
        <w:t>….</w:t>
      </w:r>
      <w:r w:rsidRPr="0022490C">
        <w:rPr>
          <w:rFonts w:ascii="Arial" w:hAnsi="Arial" w:cs="Arial"/>
          <w:color w:val="000000"/>
          <w:sz w:val="20"/>
          <w:szCs w:val="20"/>
        </w:rPr>
        <w:t xml:space="preserve"> preference shall be given to resident contractors, and a nonresident bidder domiciled in a state having laws granting preference to local contractors shall be awarded Alabama public contracts only on the same basis as the nonresident bidder's state awards contracts to Alabama contractors bidding under similar circumstances; and resident contractors in Alabama, as defined in Section 39-2-12, be they corporate, individuals, or partnerships, are to be granted preference over nonresidents in awarding of contracts in the same manner and to the same extent as provided by the laws of the state of domicile of the nonresident.</w:t>
      </w:r>
      <w:r w:rsidR="00217CDE">
        <w:rPr>
          <w:rFonts w:ascii="Arial" w:hAnsi="Arial" w:cs="Arial"/>
          <w:color w:val="000000"/>
          <w:sz w:val="20"/>
          <w:szCs w:val="20"/>
        </w:rPr>
        <w:t>”</w:t>
      </w:r>
    </w:p>
    <w:p w:rsidR="0022490C" w:rsidRPr="0022490C" w:rsidRDefault="0022490C" w:rsidP="0022490C">
      <w:pPr>
        <w:pStyle w:val="NormalWeb"/>
        <w:ind w:left="180"/>
        <w:rPr>
          <w:color w:val="000000"/>
        </w:rPr>
      </w:pPr>
    </w:p>
    <w:p w:rsidR="0022490C" w:rsidRPr="0022490C" w:rsidRDefault="0022490C">
      <w:pPr>
        <w:pStyle w:val="BodyText"/>
        <w:spacing w:before="146"/>
      </w:pPr>
    </w:p>
    <w:sectPr w:rsidR="0022490C" w:rsidRPr="0022490C">
      <w:type w:val="continuous"/>
      <w:pgSz w:w="12240" w:h="15840"/>
      <w:pgMar w:top="720" w:right="6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20"/>
    <w:rsid w:val="0016372E"/>
    <w:rsid w:val="002070F5"/>
    <w:rsid w:val="00217CDE"/>
    <w:rsid w:val="0022490C"/>
    <w:rsid w:val="002556A5"/>
    <w:rsid w:val="00291EF5"/>
    <w:rsid w:val="00326F9F"/>
    <w:rsid w:val="004D7E20"/>
    <w:rsid w:val="005E64DD"/>
    <w:rsid w:val="00735176"/>
    <w:rsid w:val="007F2757"/>
    <w:rsid w:val="008C6782"/>
    <w:rsid w:val="00AB06E2"/>
    <w:rsid w:val="00AC1BFC"/>
    <w:rsid w:val="00BB7021"/>
    <w:rsid w:val="00DD2EE6"/>
    <w:rsid w:val="00EB6353"/>
    <w:rsid w:val="00FB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C948"/>
  <w15:docId w15:val="{A04A3D3C-520E-4F54-9BA2-339AD22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
      <w:ind w:left="4116"/>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D2EE6"/>
  </w:style>
  <w:style w:type="character" w:styleId="Hyperlink">
    <w:name w:val="Hyperlink"/>
    <w:basedOn w:val="DefaultParagraphFont"/>
    <w:uiPriority w:val="99"/>
    <w:unhideWhenUsed/>
    <w:rsid w:val="00291EF5"/>
    <w:rPr>
      <w:color w:val="0000FF" w:themeColor="hyperlink"/>
      <w:u w:val="single"/>
    </w:rPr>
  </w:style>
  <w:style w:type="character" w:styleId="UnresolvedMention">
    <w:name w:val="Unresolved Mention"/>
    <w:basedOn w:val="DefaultParagraphFont"/>
    <w:uiPriority w:val="99"/>
    <w:semiHidden/>
    <w:unhideWhenUsed/>
    <w:rsid w:val="00291EF5"/>
    <w:rPr>
      <w:color w:val="808080"/>
      <w:shd w:val="clear" w:color="auto" w:fill="E6E6E6"/>
    </w:rPr>
  </w:style>
  <w:style w:type="character" w:styleId="FollowedHyperlink">
    <w:name w:val="FollowedHyperlink"/>
    <w:basedOn w:val="DefaultParagraphFont"/>
    <w:uiPriority w:val="99"/>
    <w:semiHidden/>
    <w:unhideWhenUsed/>
    <w:rsid w:val="00291EF5"/>
    <w:rPr>
      <w:color w:val="800080" w:themeColor="followedHyperlink"/>
      <w:u w:val="single"/>
    </w:rPr>
  </w:style>
  <w:style w:type="paragraph" w:styleId="NormalWeb">
    <w:name w:val="Normal (Web)"/>
    <w:basedOn w:val="Normal"/>
    <w:uiPriority w:val="99"/>
    <w:semiHidden/>
    <w:unhideWhenUsed/>
    <w:rsid w:val="0022490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co.us/business/commission_office/current_bi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Harvill</dc:creator>
  <cp:lastModifiedBy>Patrick Harvill</cp:lastModifiedBy>
  <cp:revision>12</cp:revision>
  <dcterms:created xsi:type="dcterms:W3CDTF">2017-04-03T21:29:00Z</dcterms:created>
  <dcterms:modified xsi:type="dcterms:W3CDTF">2018-04-05T14:01:00Z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2017-03-14T00:00:00Z</vt:filetime>
  </property>
</Properties>
</file>